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F7A47" w14:textId="77777777" w:rsidR="00A36CC4" w:rsidRDefault="00A36CC4" w:rsidP="00A36CC4">
      <w:pPr>
        <w:rPr>
          <w:rFonts w:ascii="Times New Roman" w:hAnsi="Times New Roman" w:cs="Times New Roman"/>
          <w:b/>
          <w:sz w:val="28"/>
          <w:szCs w:val="28"/>
        </w:rPr>
      </w:pPr>
      <w:r w:rsidRPr="00B94991">
        <w:rPr>
          <w:rFonts w:ascii="Times New Roman" w:hAnsi="Times New Roman" w:cs="Times New Roman"/>
          <w:b/>
          <w:sz w:val="28"/>
          <w:szCs w:val="28"/>
        </w:rPr>
        <w:t>Honors English – 9</w:t>
      </w:r>
      <w:r w:rsidRPr="00B94991">
        <w:rPr>
          <w:rFonts w:ascii="Times New Roman" w:hAnsi="Times New Roman" w:cs="Times New Roman"/>
          <w:b/>
          <w:sz w:val="28"/>
          <w:szCs w:val="28"/>
          <w:vertAlign w:val="superscript"/>
        </w:rPr>
        <w:t>th</w:t>
      </w:r>
      <w:r w:rsidRPr="00B94991">
        <w:rPr>
          <w:rFonts w:ascii="Times New Roman" w:hAnsi="Times New Roman" w:cs="Times New Roman"/>
          <w:b/>
          <w:sz w:val="28"/>
          <w:szCs w:val="28"/>
        </w:rPr>
        <w:t xml:space="preserve"> Grade</w:t>
      </w:r>
      <w:r w:rsidR="00B94991" w:rsidRPr="00B94991">
        <w:rPr>
          <w:rFonts w:ascii="Times New Roman" w:hAnsi="Times New Roman" w:cs="Times New Roman"/>
          <w:b/>
          <w:sz w:val="28"/>
          <w:szCs w:val="28"/>
        </w:rPr>
        <w:t xml:space="preserve"> Summer Reading</w:t>
      </w:r>
      <w:r w:rsidR="009A1182">
        <w:rPr>
          <w:rFonts w:ascii="Times New Roman" w:hAnsi="Times New Roman" w:cs="Times New Roman"/>
          <w:b/>
          <w:sz w:val="28"/>
          <w:szCs w:val="28"/>
        </w:rPr>
        <w:t xml:space="preserve"> 2024</w:t>
      </w:r>
    </w:p>
    <w:p w14:paraId="672A6659" w14:textId="77777777" w:rsidR="009A1182" w:rsidRPr="00B94991" w:rsidRDefault="009A1182" w:rsidP="00A36CC4">
      <w:pPr>
        <w:rPr>
          <w:rFonts w:ascii="Times New Roman" w:hAnsi="Times New Roman" w:cs="Times New Roman"/>
          <w:b/>
          <w:sz w:val="28"/>
          <w:szCs w:val="28"/>
        </w:rPr>
      </w:pPr>
    </w:p>
    <w:p w14:paraId="0A37501D" w14:textId="77777777" w:rsidR="00A36CC4" w:rsidRPr="00612DCF" w:rsidRDefault="00A36CC4" w:rsidP="00A36CC4">
      <w:pPr>
        <w:rPr>
          <w:rFonts w:ascii="Times New Roman" w:hAnsi="Times New Roman" w:cs="Times New Roman"/>
          <w:b/>
        </w:rPr>
      </w:pPr>
    </w:p>
    <w:p w14:paraId="235C5261" w14:textId="7429AD4E" w:rsidR="00A36CC4" w:rsidRPr="00067A4C" w:rsidRDefault="00A36CC4" w:rsidP="153F3F83">
      <w:pPr>
        <w:rPr>
          <w:rFonts w:ascii="Times New Roman" w:hAnsi="Times New Roman" w:cs="Times New Roman"/>
          <w:b/>
          <w:bCs/>
        </w:rPr>
      </w:pPr>
      <w:r w:rsidRPr="153F3F83">
        <w:rPr>
          <w:rFonts w:ascii="Times New Roman" w:hAnsi="Times New Roman" w:cs="Times New Roman"/>
          <w:b/>
          <w:bCs/>
        </w:rPr>
        <w:t xml:space="preserve">Read </w:t>
      </w:r>
      <w:r w:rsidR="4190C1DA" w:rsidRPr="153F3F83">
        <w:rPr>
          <w:rFonts w:ascii="Times New Roman" w:hAnsi="Times New Roman" w:cs="Times New Roman"/>
          <w:b/>
          <w:bCs/>
        </w:rPr>
        <w:t>both</w:t>
      </w:r>
      <w:r w:rsidR="00067A4C" w:rsidRPr="153F3F83">
        <w:rPr>
          <w:rFonts w:ascii="Times New Roman" w:hAnsi="Times New Roman" w:cs="Times New Roman"/>
          <w:b/>
          <w:bCs/>
        </w:rPr>
        <w:t xml:space="preserve"> novellas:</w:t>
      </w:r>
    </w:p>
    <w:p w14:paraId="5DAB6C7B" w14:textId="77777777" w:rsidR="00A36CC4" w:rsidRPr="00612DCF" w:rsidRDefault="00A36CC4" w:rsidP="00A36CC4">
      <w:pPr>
        <w:rPr>
          <w:rFonts w:ascii="Times New Roman" w:hAnsi="Times New Roman" w:cs="Times New Roman"/>
        </w:rPr>
      </w:pPr>
    </w:p>
    <w:p w14:paraId="6F2711BA" w14:textId="77777777" w:rsidR="00A36CC4" w:rsidRPr="00067A4C" w:rsidRDefault="00A36CC4" w:rsidP="00A36CC4">
      <w:pPr>
        <w:rPr>
          <w:rFonts w:ascii="Times New Roman" w:hAnsi="Times New Roman" w:cs="Times New Roman"/>
          <w:b/>
          <w:bCs/>
          <w:vertAlign w:val="subscript"/>
        </w:rPr>
      </w:pPr>
      <w:r w:rsidRPr="00B94991">
        <w:rPr>
          <w:rFonts w:ascii="Times New Roman" w:hAnsi="Times New Roman" w:cs="Times New Roman"/>
          <w:b/>
          <w:bCs/>
          <w:i/>
        </w:rPr>
        <w:t>Anthem</w:t>
      </w:r>
      <w:r w:rsidRPr="00B94991">
        <w:rPr>
          <w:rFonts w:ascii="Times New Roman" w:hAnsi="Times New Roman" w:cs="Times New Roman"/>
          <w:b/>
          <w:bCs/>
        </w:rPr>
        <w:t xml:space="preserve"> by Ayn Rand</w:t>
      </w:r>
    </w:p>
    <w:p w14:paraId="2EF93936" w14:textId="77777777" w:rsidR="00A36CC4" w:rsidRPr="00612DCF" w:rsidRDefault="00067A4C" w:rsidP="00A36CC4">
      <w:pPr>
        <w:rPr>
          <w:rFonts w:ascii="Times New Roman" w:hAnsi="Times New Roman" w:cs="Times New Roman"/>
        </w:rPr>
      </w:pPr>
      <w:r>
        <w:rPr>
          <w:rFonts w:ascii="Times New Roman" w:hAnsi="Times New Roman" w:cs="Times New Roman"/>
          <w:b/>
          <w:bCs/>
          <w:i/>
        </w:rPr>
        <w:t>Animal Farm</w:t>
      </w:r>
      <w:r w:rsidRPr="00067A4C">
        <w:rPr>
          <w:rFonts w:ascii="Times New Roman" w:hAnsi="Times New Roman" w:cs="Times New Roman"/>
          <w:b/>
          <w:bCs/>
          <w:iCs/>
        </w:rPr>
        <w:t xml:space="preserve"> by</w:t>
      </w:r>
      <w:r>
        <w:rPr>
          <w:rFonts w:ascii="Times New Roman" w:hAnsi="Times New Roman" w:cs="Times New Roman"/>
          <w:b/>
          <w:bCs/>
          <w:i/>
        </w:rPr>
        <w:t xml:space="preserve"> </w:t>
      </w:r>
      <w:r w:rsidRPr="00067A4C">
        <w:rPr>
          <w:rFonts w:ascii="Times New Roman" w:hAnsi="Times New Roman" w:cs="Times New Roman"/>
          <w:b/>
          <w:bCs/>
          <w:iCs/>
        </w:rPr>
        <w:t>George Orwell</w:t>
      </w:r>
    </w:p>
    <w:p w14:paraId="02EB378F" w14:textId="77777777" w:rsidR="00452144" w:rsidRDefault="00452144" w:rsidP="00A36CC4">
      <w:pPr>
        <w:rPr>
          <w:rFonts w:ascii="Times New Roman" w:hAnsi="Times New Roman" w:cs="Times New Roman"/>
          <w:i/>
        </w:rPr>
      </w:pPr>
    </w:p>
    <w:p w14:paraId="3688295D" w14:textId="77777777" w:rsidR="00A36CC4" w:rsidRDefault="00A36CC4" w:rsidP="00A36CC4">
      <w:pPr>
        <w:rPr>
          <w:rFonts w:ascii="Times New Roman" w:hAnsi="Times New Roman" w:cs="Times New Roman"/>
          <w:i/>
        </w:rPr>
      </w:pPr>
      <w:r w:rsidRPr="00612DCF">
        <w:rPr>
          <w:rFonts w:ascii="Times New Roman" w:hAnsi="Times New Roman" w:cs="Times New Roman"/>
          <w:i/>
        </w:rPr>
        <w:t>Synopsis of each work:</w:t>
      </w:r>
    </w:p>
    <w:p w14:paraId="6A05A809" w14:textId="77777777" w:rsidR="00067A4C" w:rsidRPr="00850959" w:rsidRDefault="00067A4C" w:rsidP="00A36CC4">
      <w:pPr>
        <w:rPr>
          <w:rFonts w:ascii="Times New Roman" w:hAnsi="Times New Roman" w:cs="Times New Roman"/>
          <w:i/>
        </w:rPr>
      </w:pPr>
    </w:p>
    <w:p w14:paraId="582535D9" w14:textId="77777777" w:rsidR="00A36CC4" w:rsidRDefault="00A36CC4" w:rsidP="00811486">
      <w:pPr>
        <w:spacing w:line="276" w:lineRule="auto"/>
        <w:rPr>
          <w:rFonts w:ascii="Times New Roman" w:hAnsi="Times New Roman" w:cs="Times New Roman"/>
        </w:rPr>
      </w:pPr>
      <w:r w:rsidRPr="00612DCF">
        <w:rPr>
          <w:rFonts w:ascii="Times New Roman" w:hAnsi="Times New Roman" w:cs="Times New Roman"/>
          <w:b/>
          <w:i/>
        </w:rPr>
        <w:t>Anthem</w:t>
      </w:r>
      <w:r w:rsidR="008958F4" w:rsidRPr="008958F4">
        <w:rPr>
          <w:rFonts w:ascii="Times New Roman" w:hAnsi="Times New Roman" w:cs="Times New Roman"/>
          <w:b/>
          <w:bCs/>
        </w:rPr>
        <w:t>:</w:t>
      </w:r>
      <w:r w:rsidR="008958F4">
        <w:rPr>
          <w:rFonts w:ascii="Times New Roman" w:hAnsi="Times New Roman" w:cs="Times New Roman"/>
        </w:rPr>
        <w:t xml:space="preserve"> </w:t>
      </w:r>
      <w:r w:rsidRPr="00612DCF">
        <w:rPr>
          <w:rFonts w:ascii="Times New Roman" w:hAnsi="Times New Roman" w:cs="Times New Roman"/>
        </w:rPr>
        <w:t>Ayn Rand</w:t>
      </w:r>
      <w:r w:rsidR="008958F4">
        <w:rPr>
          <w:rFonts w:ascii="Times New Roman" w:hAnsi="Times New Roman" w:cs="Times New Roman"/>
        </w:rPr>
        <w:t>’s dystopian novella</w:t>
      </w:r>
      <w:r w:rsidRPr="00612DCF">
        <w:rPr>
          <w:rFonts w:ascii="Times New Roman" w:hAnsi="Times New Roman" w:cs="Times New Roman"/>
        </w:rPr>
        <w:t xml:space="preserve"> is not just a story about the individual being swallowed by the collective. This book also deals with an identification of how that can happen and what ideas people must first accept before such a totalitarian society can take hold. </w:t>
      </w:r>
      <w:r w:rsidRPr="00612DCF">
        <w:rPr>
          <w:rFonts w:ascii="Times New Roman" w:hAnsi="Times New Roman" w:cs="Times New Roman"/>
          <w:b/>
          <w:i/>
        </w:rPr>
        <w:t>Anthem</w:t>
      </w:r>
      <w:r w:rsidRPr="00612DCF">
        <w:rPr>
          <w:rFonts w:ascii="Times New Roman" w:hAnsi="Times New Roman" w:cs="Times New Roman"/>
        </w:rPr>
        <w:t xml:space="preserve"> is not merely a story about the horrible, depressing life of people in a collectivist society; it is also about the triumph of the individual’s independent spirit and the triumph of those who reject the ethics of collectivism.</w:t>
      </w:r>
      <w:r>
        <w:rPr>
          <w:rFonts w:ascii="Times New Roman" w:hAnsi="Times New Roman" w:cs="Times New Roman"/>
        </w:rPr>
        <w:t xml:space="preserve"> </w:t>
      </w:r>
      <w:r w:rsidRPr="00E513EA">
        <w:rPr>
          <w:rFonts w:ascii="Times New Roman" w:hAnsi="Times New Roman" w:cs="Times New Roman"/>
          <w:b/>
          <w:bCs/>
        </w:rPr>
        <w:t>(Annotations required</w:t>
      </w:r>
      <w:r w:rsidR="00067A4C">
        <w:rPr>
          <w:rFonts w:ascii="Times New Roman" w:hAnsi="Times New Roman" w:cs="Times New Roman"/>
          <w:b/>
          <w:bCs/>
        </w:rPr>
        <w:t>.</w:t>
      </w:r>
      <w:r w:rsidRPr="00E513EA">
        <w:rPr>
          <w:rFonts w:ascii="Times New Roman" w:hAnsi="Times New Roman" w:cs="Times New Roman"/>
          <w:b/>
          <w:bCs/>
        </w:rPr>
        <w:t>)</w:t>
      </w:r>
      <w:r w:rsidR="001D5246">
        <w:rPr>
          <w:rFonts w:ascii="Times New Roman" w:hAnsi="Times New Roman" w:cs="Times New Roman"/>
          <w:b/>
          <w:bCs/>
        </w:rPr>
        <w:t xml:space="preserve"> Please annotate </w:t>
      </w:r>
      <w:r w:rsidR="001E0C5F">
        <w:rPr>
          <w:rFonts w:ascii="Times New Roman" w:hAnsi="Times New Roman" w:cs="Times New Roman"/>
          <w:b/>
          <w:bCs/>
        </w:rPr>
        <w:t>for</w:t>
      </w:r>
      <w:r w:rsidR="001D5246">
        <w:rPr>
          <w:rFonts w:ascii="Times New Roman" w:hAnsi="Times New Roman" w:cs="Times New Roman"/>
          <w:b/>
          <w:bCs/>
        </w:rPr>
        <w:t xml:space="preserve"> literary devices (figurative language), </w:t>
      </w:r>
      <w:r w:rsidR="001E0C5F">
        <w:rPr>
          <w:rFonts w:ascii="Times New Roman" w:hAnsi="Times New Roman" w:cs="Times New Roman"/>
          <w:b/>
          <w:bCs/>
        </w:rPr>
        <w:t>plot points, character development, and thematic ideas (themes, symbols, and motifs).</w:t>
      </w:r>
    </w:p>
    <w:p w14:paraId="5A39BBE3" w14:textId="77777777" w:rsidR="00A36CC4" w:rsidRDefault="00A36CC4" w:rsidP="00811486">
      <w:pPr>
        <w:spacing w:line="276" w:lineRule="auto"/>
        <w:rPr>
          <w:rFonts w:ascii="Times New Roman" w:hAnsi="Times New Roman" w:cs="Times New Roman"/>
        </w:rPr>
      </w:pPr>
    </w:p>
    <w:p w14:paraId="7B9C8967" w14:textId="2FA45045" w:rsidR="00067A4C" w:rsidRDefault="00067A4C" w:rsidP="00067A4C">
      <w:pPr>
        <w:spacing w:line="276" w:lineRule="auto"/>
        <w:rPr>
          <w:rFonts w:ascii="Times New Roman" w:hAnsi="Times New Roman" w:cs="Times New Roman"/>
        </w:rPr>
      </w:pPr>
      <w:r w:rsidRPr="153F3F83">
        <w:rPr>
          <w:rFonts w:ascii="Times New Roman" w:hAnsi="Times New Roman" w:cs="Times New Roman"/>
          <w:b/>
          <w:bCs/>
          <w:i/>
          <w:iCs/>
        </w:rPr>
        <w:t xml:space="preserve">Animal </w:t>
      </w:r>
      <w:r w:rsidRPr="153F3F83">
        <w:rPr>
          <w:rFonts w:ascii="Times New Roman" w:hAnsi="Times New Roman" w:cs="Times New Roman"/>
          <w:b/>
          <w:bCs/>
        </w:rPr>
        <w:t>Farm</w:t>
      </w:r>
      <w:r w:rsidR="008958F4" w:rsidRPr="153F3F83">
        <w:rPr>
          <w:rFonts w:ascii="Times New Roman" w:hAnsi="Times New Roman" w:cs="Times New Roman"/>
          <w:b/>
          <w:bCs/>
        </w:rPr>
        <w:t xml:space="preserve">: </w:t>
      </w:r>
      <w:r w:rsidRPr="153F3F83">
        <w:rPr>
          <w:rFonts w:ascii="Times New Roman" w:hAnsi="Times New Roman" w:cs="Times New Roman"/>
        </w:rPr>
        <w:t xml:space="preserve">George Orwell’s allegorical satirical fable takes place on a country farm in England. The </w:t>
      </w:r>
      <w:bookmarkStart w:id="0" w:name="_Int_m35pyic1"/>
      <w:proofErr w:type="gramStart"/>
      <w:r w:rsidRPr="153F3F83">
        <w:rPr>
          <w:rFonts w:ascii="Times New Roman" w:hAnsi="Times New Roman" w:cs="Times New Roman"/>
        </w:rPr>
        <w:t>animals</w:t>
      </w:r>
      <w:bookmarkEnd w:id="0"/>
      <w:proofErr w:type="gramEnd"/>
      <w:r w:rsidRPr="153F3F83">
        <w:rPr>
          <w:rFonts w:ascii="Times New Roman" w:hAnsi="Times New Roman" w:cs="Times New Roman"/>
        </w:rPr>
        <w:t xml:space="preserve"> revolt against their owner, take over the farm, and run the farm with “communist” principles.  What follows shocks the reader and unfolds the truth of Russia’s Bolshevik Revolution and its attempt to create a communist socialist society.  Orwell’s novella creates memorable characters each representing a player in the Russian Revolution and illustrates the allure of socialism and the erosion of equal rights. </w:t>
      </w:r>
      <w:r w:rsidRPr="153F3F83">
        <w:rPr>
          <w:rFonts w:ascii="Times New Roman" w:hAnsi="Times New Roman" w:cs="Times New Roman"/>
          <w:b/>
          <w:bCs/>
        </w:rPr>
        <w:t>(Annotations required.)</w:t>
      </w:r>
      <w:r w:rsidRPr="153F3F83">
        <w:rPr>
          <w:rFonts w:ascii="Times New Roman" w:hAnsi="Times New Roman" w:cs="Times New Roman"/>
        </w:rPr>
        <w:t xml:space="preserve"> </w:t>
      </w:r>
      <w:r w:rsidRPr="153F3F83">
        <w:rPr>
          <w:rFonts w:ascii="Times New Roman" w:hAnsi="Times New Roman" w:cs="Times New Roman"/>
          <w:b/>
          <w:bCs/>
        </w:rPr>
        <w:t>Please annotate for plot points, character development, and thematic ideas (themes, symbols, and motifs).</w:t>
      </w:r>
    </w:p>
    <w:p w14:paraId="32005565" w14:textId="77777777" w:rsidR="00452144" w:rsidRDefault="00067A4C" w:rsidP="00A36CC4">
      <w:pPr>
        <w:widowControl w:val="0"/>
        <w:autoSpaceDE w:val="0"/>
        <w:autoSpaceDN w:val="0"/>
        <w:adjustRightInd w:val="0"/>
        <w:rPr>
          <w:rFonts w:ascii="Times New Roman" w:hAnsi="Times New Roman" w:cs="Times New Roman"/>
          <w:b/>
          <w:bCs/>
          <w:color w:val="262626"/>
        </w:rPr>
      </w:pPr>
      <w:r>
        <w:rPr>
          <w:rFonts w:ascii="Times New Roman" w:hAnsi="Times New Roman" w:cs="Times New Roman"/>
          <w:b/>
          <w:bCs/>
          <w:noProof/>
          <w:color w:val="262626"/>
        </w:rPr>
        <mc:AlternateContent>
          <mc:Choice Requires="wps">
            <w:drawing>
              <wp:anchor distT="0" distB="0" distL="114300" distR="114300" simplePos="0" relativeHeight="251659264" behindDoc="0" locked="0" layoutInCell="1" allowOverlap="1" wp14:anchorId="1F4110F5" wp14:editId="07777777">
                <wp:simplePos x="0" y="0"/>
                <wp:positionH relativeFrom="column">
                  <wp:posOffset>-619942</wp:posOffset>
                </wp:positionH>
                <wp:positionV relativeFrom="paragraph">
                  <wp:posOffset>125095</wp:posOffset>
                </wp:positionV>
                <wp:extent cx="508998" cy="274683"/>
                <wp:effectExtent l="0" t="12700" r="24765" b="30480"/>
                <wp:wrapNone/>
                <wp:docPr id="2118447437" name="Right Arrow 1"/>
                <wp:cNvGraphicFramePr/>
                <a:graphic xmlns:a="http://schemas.openxmlformats.org/drawingml/2006/main">
                  <a:graphicData uri="http://schemas.microsoft.com/office/word/2010/wordprocessingShape">
                    <wps:wsp>
                      <wps:cNvSpPr/>
                      <wps:spPr>
                        <a:xfrm>
                          <a:off x="0" y="0"/>
                          <a:ext cx="508998" cy="274683"/>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w:pict w14:anchorId="531DAB9F">
              <v:shapetype id="_x0000_t13" coordsize="21600,21600" o:spt="13" adj="16200,5400" path="m@0,l@0@1,0@1,0@2@0@2@0,21600,21600,10800xe" w14:anchorId="0986D838">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Right Arrow 1" style="position:absolute;margin-left:-48.8pt;margin-top:9.85pt;width:40.1pt;height:2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3204]" strokecolor="#09101d [484]" strokeweight="1pt" type="#_x0000_t13" adj="157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"/>
            </w:pict>
          </mc:Fallback>
        </mc:AlternateContent>
      </w:r>
    </w:p>
    <w:p w14:paraId="2D8151DC" w14:textId="77777777" w:rsidR="00452144" w:rsidRPr="00067A4C" w:rsidRDefault="00452144" w:rsidP="00067A4C">
      <w:pPr>
        <w:widowControl w:val="0"/>
        <w:autoSpaceDE w:val="0"/>
        <w:autoSpaceDN w:val="0"/>
        <w:adjustRightInd w:val="0"/>
        <w:rPr>
          <w:rFonts w:ascii="Times New Roman" w:hAnsi="Times New Roman" w:cs="Times New Roman"/>
          <w:b/>
          <w:bCs/>
          <w:color w:val="262626"/>
        </w:rPr>
      </w:pPr>
      <w:r w:rsidRPr="00067A4C">
        <w:rPr>
          <w:rFonts w:ascii="Times New Roman" w:hAnsi="Times New Roman" w:cs="Times New Roman"/>
          <w:b/>
          <w:bCs/>
          <w:color w:val="262626"/>
        </w:rPr>
        <w:t>Before jumping into annotation, please watch the video</w:t>
      </w:r>
      <w:r w:rsidR="00811486" w:rsidRPr="00067A4C">
        <w:rPr>
          <w:rFonts w:ascii="Times New Roman" w:hAnsi="Times New Roman" w:cs="Times New Roman"/>
          <w:b/>
          <w:bCs/>
          <w:color w:val="262626"/>
        </w:rPr>
        <w:t xml:space="preserve"> linked below</w:t>
      </w:r>
      <w:r w:rsidRPr="00067A4C">
        <w:rPr>
          <w:rFonts w:ascii="Times New Roman" w:hAnsi="Times New Roman" w:cs="Times New Roman"/>
          <w:b/>
          <w:bCs/>
          <w:color w:val="262626"/>
        </w:rPr>
        <w:t xml:space="preserve">.  Watch how this </w:t>
      </w:r>
      <w:r w:rsidR="008958F4">
        <w:rPr>
          <w:rFonts w:ascii="Times New Roman" w:hAnsi="Times New Roman" w:cs="Times New Roman"/>
          <w:b/>
          <w:bCs/>
          <w:color w:val="262626"/>
        </w:rPr>
        <w:t>AP</w:t>
      </w:r>
      <w:r w:rsidRPr="00067A4C">
        <w:rPr>
          <w:rFonts w:ascii="Times New Roman" w:hAnsi="Times New Roman" w:cs="Times New Roman"/>
          <w:b/>
          <w:bCs/>
          <w:color w:val="262626"/>
        </w:rPr>
        <w:t xml:space="preserve"> student hones her annotation skills</w:t>
      </w:r>
      <w:r w:rsidR="00811486" w:rsidRPr="00067A4C">
        <w:rPr>
          <w:rFonts w:ascii="Times New Roman" w:hAnsi="Times New Roman" w:cs="Times New Roman"/>
          <w:b/>
          <w:bCs/>
          <w:color w:val="262626"/>
        </w:rPr>
        <w:t xml:space="preserve"> and simplifies the process </w:t>
      </w:r>
      <w:r w:rsidR="008958F4">
        <w:rPr>
          <w:rFonts w:ascii="Times New Roman" w:hAnsi="Times New Roman" w:cs="Times New Roman"/>
          <w:b/>
          <w:bCs/>
          <w:color w:val="262626"/>
        </w:rPr>
        <w:t>through effective annotation.</w:t>
      </w:r>
    </w:p>
    <w:p w14:paraId="41C8F396" w14:textId="77777777" w:rsidR="00452144" w:rsidRDefault="00452144" w:rsidP="00A36CC4">
      <w:pPr>
        <w:widowControl w:val="0"/>
        <w:autoSpaceDE w:val="0"/>
        <w:autoSpaceDN w:val="0"/>
        <w:adjustRightInd w:val="0"/>
        <w:rPr>
          <w:rFonts w:ascii="Times New Roman" w:hAnsi="Times New Roman" w:cs="Times New Roman"/>
          <w:b/>
          <w:bCs/>
          <w:color w:val="262626"/>
        </w:rPr>
      </w:pPr>
    </w:p>
    <w:p w14:paraId="247053B3" w14:textId="77777777" w:rsidR="00850959" w:rsidRPr="00850959" w:rsidRDefault="00850959" w:rsidP="00A36CC4">
      <w:pPr>
        <w:widowControl w:val="0"/>
        <w:autoSpaceDE w:val="0"/>
        <w:autoSpaceDN w:val="0"/>
        <w:adjustRightInd w:val="0"/>
        <w:rPr>
          <w:rFonts w:ascii="Times New Roman" w:hAnsi="Times New Roman" w:cs="Times New Roman"/>
          <w:b/>
          <w:bCs/>
          <w:color w:val="262626"/>
        </w:rPr>
      </w:pPr>
      <w:r w:rsidRPr="00850959">
        <w:rPr>
          <w:rFonts w:ascii="Times New Roman" w:hAnsi="Times New Roman" w:cs="Times New Roman"/>
          <w:b/>
          <w:bCs/>
          <w:color w:val="262626"/>
        </w:rPr>
        <w:t>What is annotation, and why do we do it?</w:t>
      </w:r>
    </w:p>
    <w:p w14:paraId="1A778B59" w14:textId="77777777" w:rsidR="00850959" w:rsidRPr="00850959" w:rsidRDefault="00000000" w:rsidP="00850959">
      <w:pPr>
        <w:pStyle w:val="ListParagraph"/>
        <w:widowControl w:val="0"/>
        <w:numPr>
          <w:ilvl w:val="0"/>
          <w:numId w:val="2"/>
        </w:numPr>
        <w:autoSpaceDE w:val="0"/>
        <w:autoSpaceDN w:val="0"/>
        <w:adjustRightInd w:val="0"/>
        <w:rPr>
          <w:rFonts w:ascii="Times New Roman" w:hAnsi="Times New Roman" w:cs="Times New Roman"/>
          <w:b/>
          <w:bCs/>
          <w:color w:val="262626"/>
          <w:sz w:val="22"/>
          <w:szCs w:val="22"/>
        </w:rPr>
      </w:pPr>
      <w:hyperlink r:id="rId5" w:history="1">
        <w:r w:rsidR="00850959" w:rsidRPr="00850959">
          <w:rPr>
            <w:rStyle w:val="Hyperlink"/>
            <w:rFonts w:ascii="Times New Roman" w:hAnsi="Times New Roman" w:cs="Times New Roman"/>
            <w:b/>
            <w:bCs/>
            <w:sz w:val="22"/>
            <w:szCs w:val="22"/>
          </w:rPr>
          <w:t>Click here to watch an informative video on how to annotate effectively.</w:t>
        </w:r>
      </w:hyperlink>
      <w:r w:rsidR="00850959" w:rsidRPr="00850959">
        <w:rPr>
          <w:rFonts w:ascii="Times New Roman" w:hAnsi="Times New Roman" w:cs="Times New Roman"/>
          <w:b/>
          <w:bCs/>
          <w:color w:val="262626"/>
          <w:sz w:val="22"/>
          <w:szCs w:val="22"/>
        </w:rPr>
        <w:t xml:space="preserve"> </w:t>
      </w:r>
    </w:p>
    <w:p w14:paraId="72A3D3EC" w14:textId="77777777" w:rsidR="00850959" w:rsidRPr="00850959" w:rsidRDefault="00850959" w:rsidP="00850959">
      <w:pPr>
        <w:widowControl w:val="0"/>
        <w:tabs>
          <w:tab w:val="left" w:pos="220"/>
          <w:tab w:val="left" w:pos="720"/>
        </w:tabs>
        <w:autoSpaceDE w:val="0"/>
        <w:autoSpaceDN w:val="0"/>
        <w:adjustRightInd w:val="0"/>
        <w:rPr>
          <w:rFonts w:ascii="Times New Roman" w:hAnsi="Times New Roman" w:cs="Times New Roman"/>
          <w:color w:val="262626"/>
          <w:sz w:val="22"/>
          <w:szCs w:val="22"/>
        </w:rPr>
      </w:pPr>
    </w:p>
    <w:p w14:paraId="6ED05E73" w14:textId="77777777" w:rsidR="00A36CC4" w:rsidRPr="00612DCF" w:rsidRDefault="00A36CC4" w:rsidP="00A36CC4">
      <w:pPr>
        <w:widowControl w:val="0"/>
        <w:autoSpaceDE w:val="0"/>
        <w:autoSpaceDN w:val="0"/>
        <w:adjustRightInd w:val="0"/>
        <w:rPr>
          <w:rFonts w:ascii="Times New Roman" w:hAnsi="Times New Roman" w:cs="Times New Roman"/>
          <w:b/>
          <w:bCs/>
          <w:color w:val="262626"/>
          <w:sz w:val="22"/>
          <w:szCs w:val="22"/>
        </w:rPr>
      </w:pPr>
      <w:r w:rsidRPr="00612DCF">
        <w:rPr>
          <w:rFonts w:ascii="Times New Roman" w:hAnsi="Times New Roman" w:cs="Times New Roman"/>
          <w:b/>
          <w:bCs/>
          <w:color w:val="262626"/>
          <w:sz w:val="22"/>
          <w:szCs w:val="22"/>
        </w:rPr>
        <w:t xml:space="preserve">Tools: Highlighter, </w:t>
      </w:r>
      <w:r w:rsidR="003A4AE3">
        <w:rPr>
          <w:rFonts w:ascii="Times New Roman" w:hAnsi="Times New Roman" w:cs="Times New Roman"/>
          <w:b/>
          <w:bCs/>
          <w:color w:val="262626"/>
          <w:sz w:val="22"/>
          <w:szCs w:val="22"/>
        </w:rPr>
        <w:t xml:space="preserve">Pen, </w:t>
      </w:r>
      <w:r w:rsidRPr="00612DCF">
        <w:rPr>
          <w:rFonts w:ascii="Times New Roman" w:hAnsi="Times New Roman" w:cs="Times New Roman"/>
          <w:b/>
          <w:bCs/>
          <w:color w:val="262626"/>
          <w:sz w:val="22"/>
          <w:szCs w:val="22"/>
        </w:rPr>
        <w:t>Pencil, and Your Own Text</w:t>
      </w:r>
    </w:p>
    <w:p w14:paraId="0D0B940D" w14:textId="77777777" w:rsidR="00A36CC4" w:rsidRPr="00612DCF" w:rsidRDefault="00A36CC4" w:rsidP="00A36CC4">
      <w:pPr>
        <w:widowControl w:val="0"/>
        <w:autoSpaceDE w:val="0"/>
        <w:autoSpaceDN w:val="0"/>
        <w:adjustRightInd w:val="0"/>
        <w:rPr>
          <w:rFonts w:ascii="Times New Roman" w:hAnsi="Times New Roman" w:cs="Times New Roman"/>
          <w:color w:val="262626"/>
          <w:sz w:val="22"/>
          <w:szCs w:val="22"/>
        </w:rPr>
      </w:pPr>
    </w:p>
    <w:p w14:paraId="1C23C760" w14:textId="77777777" w:rsidR="00811486" w:rsidRPr="00067A4C" w:rsidRDefault="00A36CC4" w:rsidP="00067A4C">
      <w:pPr>
        <w:pStyle w:val="ListParagraph"/>
        <w:widowControl w:val="0"/>
        <w:numPr>
          <w:ilvl w:val="0"/>
          <w:numId w:val="3"/>
        </w:numPr>
        <w:autoSpaceDE w:val="0"/>
        <w:autoSpaceDN w:val="0"/>
        <w:adjustRightInd w:val="0"/>
        <w:spacing w:line="276" w:lineRule="auto"/>
        <w:rPr>
          <w:rFonts w:ascii="Times New Roman" w:hAnsi="Times New Roman" w:cs="Times New Roman"/>
          <w:color w:val="262626"/>
          <w:sz w:val="22"/>
          <w:szCs w:val="22"/>
          <w:highlight w:val="yellow"/>
        </w:rPr>
      </w:pPr>
      <w:r w:rsidRPr="009A1182">
        <w:rPr>
          <w:rFonts w:ascii="Times New Roman" w:hAnsi="Times New Roman" w:cs="Times New Roman"/>
          <w:b/>
          <w:bCs/>
          <w:color w:val="262626"/>
          <w:sz w:val="22"/>
          <w:szCs w:val="22"/>
          <w:highlight w:val="yellow"/>
        </w:rPr>
        <w:t>Highlighter</w:t>
      </w:r>
      <w:r w:rsidR="003A4AE3">
        <w:rPr>
          <w:rFonts w:ascii="Times New Roman" w:hAnsi="Times New Roman" w:cs="Times New Roman"/>
          <w:b/>
          <w:bCs/>
          <w:color w:val="262626"/>
          <w:sz w:val="22"/>
          <w:szCs w:val="22"/>
          <w:highlight w:val="yellow"/>
        </w:rPr>
        <w:t xml:space="preserve"> or Colored Pens</w:t>
      </w:r>
      <w:r w:rsidRPr="009A1182">
        <w:rPr>
          <w:rFonts w:ascii="Times New Roman" w:hAnsi="Times New Roman" w:cs="Times New Roman"/>
          <w:color w:val="262626"/>
          <w:sz w:val="22"/>
          <w:szCs w:val="22"/>
          <w:highlight w:val="yellow"/>
        </w:rPr>
        <w:t>:</w:t>
      </w:r>
      <w:r w:rsidRPr="00811486">
        <w:rPr>
          <w:rFonts w:ascii="Times New Roman" w:hAnsi="Times New Roman" w:cs="Times New Roman"/>
          <w:color w:val="262626"/>
          <w:sz w:val="22"/>
          <w:szCs w:val="22"/>
        </w:rPr>
        <w:t xml:space="preserve"> While you read, </w:t>
      </w:r>
      <w:proofErr w:type="gramStart"/>
      <w:r w:rsidRPr="00811486">
        <w:rPr>
          <w:rFonts w:ascii="Times New Roman" w:hAnsi="Times New Roman" w:cs="Times New Roman"/>
          <w:color w:val="262626"/>
          <w:sz w:val="22"/>
          <w:szCs w:val="22"/>
        </w:rPr>
        <w:t>highlight</w:t>
      </w:r>
      <w:proofErr w:type="gramEnd"/>
      <w:r w:rsidR="003A4AE3">
        <w:rPr>
          <w:rFonts w:ascii="Times New Roman" w:hAnsi="Times New Roman" w:cs="Times New Roman"/>
          <w:color w:val="262626"/>
          <w:sz w:val="22"/>
          <w:szCs w:val="22"/>
        </w:rPr>
        <w:t xml:space="preserve"> or underline</w:t>
      </w:r>
      <w:r w:rsidRPr="00811486">
        <w:rPr>
          <w:rFonts w:ascii="Times New Roman" w:hAnsi="Times New Roman" w:cs="Times New Roman"/>
          <w:color w:val="262626"/>
          <w:sz w:val="22"/>
          <w:szCs w:val="22"/>
        </w:rPr>
        <w:t xml:space="preserve"> key information. </w:t>
      </w:r>
      <w:r w:rsidR="001D5246" w:rsidRPr="00811486">
        <w:rPr>
          <w:rFonts w:ascii="Times New Roman" w:hAnsi="Times New Roman" w:cs="Times New Roman"/>
          <w:color w:val="262626"/>
          <w:sz w:val="22"/>
          <w:szCs w:val="22"/>
        </w:rPr>
        <w:t xml:space="preserve">If you choose to put a key at the front of the book, you can easily use different colors to highlight for different things: figurative language, symbols, plot points, characterization, themes etc.  </w:t>
      </w:r>
      <w:r w:rsidR="001D5246" w:rsidRPr="00811486">
        <w:rPr>
          <w:rFonts w:ascii="Times New Roman" w:hAnsi="Times New Roman" w:cs="Times New Roman"/>
          <w:i/>
          <w:iCs/>
          <w:color w:val="262626"/>
          <w:sz w:val="22"/>
          <w:szCs w:val="22"/>
        </w:rPr>
        <w:t xml:space="preserve">If you use only one highlighter color, make sure you annotate explaining why that </w:t>
      </w:r>
      <w:proofErr w:type="gramStart"/>
      <w:r w:rsidR="001D5246" w:rsidRPr="00811486">
        <w:rPr>
          <w:rFonts w:ascii="Times New Roman" w:hAnsi="Times New Roman" w:cs="Times New Roman"/>
          <w:i/>
          <w:iCs/>
          <w:color w:val="262626"/>
          <w:sz w:val="22"/>
          <w:szCs w:val="22"/>
        </w:rPr>
        <w:t>particular passage</w:t>
      </w:r>
      <w:proofErr w:type="gramEnd"/>
      <w:r w:rsidR="001D5246" w:rsidRPr="00811486">
        <w:rPr>
          <w:rFonts w:ascii="Times New Roman" w:hAnsi="Times New Roman" w:cs="Times New Roman"/>
          <w:i/>
          <w:iCs/>
          <w:color w:val="262626"/>
          <w:sz w:val="22"/>
          <w:szCs w:val="22"/>
        </w:rPr>
        <w:t xml:space="preserve"> is important.</w:t>
      </w:r>
      <w:r w:rsidR="001E0C5F" w:rsidRPr="00811486">
        <w:rPr>
          <w:rFonts w:ascii="Times New Roman" w:hAnsi="Times New Roman" w:cs="Times New Roman"/>
          <w:color w:val="262626"/>
          <w:sz w:val="22"/>
          <w:szCs w:val="22"/>
        </w:rPr>
        <w:t xml:space="preserve">  </w:t>
      </w:r>
      <w:r w:rsidR="001E0C5F" w:rsidRPr="00067A4C">
        <w:rPr>
          <w:rFonts w:ascii="Times New Roman" w:hAnsi="Times New Roman" w:cs="Times New Roman"/>
          <w:color w:val="262626"/>
          <w:sz w:val="22"/>
          <w:szCs w:val="22"/>
          <w:highlight w:val="yellow"/>
        </w:rPr>
        <w:t>Do not simply highlight the text.</w:t>
      </w:r>
    </w:p>
    <w:p w14:paraId="6471CB4B" w14:textId="77777777" w:rsidR="00811486" w:rsidRPr="009A1182" w:rsidRDefault="00A36CC4" w:rsidP="009A1182">
      <w:pPr>
        <w:pStyle w:val="ListParagraph"/>
        <w:widowControl w:val="0"/>
        <w:numPr>
          <w:ilvl w:val="0"/>
          <w:numId w:val="3"/>
        </w:numPr>
        <w:autoSpaceDE w:val="0"/>
        <w:autoSpaceDN w:val="0"/>
        <w:adjustRightInd w:val="0"/>
        <w:spacing w:line="276" w:lineRule="auto"/>
        <w:rPr>
          <w:rFonts w:ascii="Times New Roman" w:hAnsi="Times New Roman" w:cs="Times New Roman"/>
          <w:b/>
          <w:bCs/>
          <w:i/>
          <w:iCs/>
          <w:color w:val="262626"/>
          <w:sz w:val="22"/>
          <w:szCs w:val="22"/>
        </w:rPr>
      </w:pPr>
      <w:r w:rsidRPr="153F3F83">
        <w:rPr>
          <w:rFonts w:ascii="Times New Roman" w:hAnsi="Times New Roman" w:cs="Times New Roman"/>
          <w:b/>
          <w:bCs/>
          <w:color w:val="262626" w:themeColor="text1" w:themeTint="D9"/>
          <w:sz w:val="22"/>
          <w:szCs w:val="22"/>
        </w:rPr>
        <w:t>Pen or Pencil:</w:t>
      </w:r>
      <w:r w:rsidRPr="153F3F83">
        <w:rPr>
          <w:rFonts w:ascii="Times New Roman" w:hAnsi="Times New Roman" w:cs="Times New Roman"/>
          <w:color w:val="262626" w:themeColor="text1" w:themeTint="D9"/>
          <w:sz w:val="22"/>
          <w:szCs w:val="22"/>
        </w:rPr>
        <w:t xml:space="preserve"> While you read, use marginalia—marginal notes—to mark key material. Marginalia can include check marks, question marks, stars, arrows, brackets, and written words and phrases. </w:t>
      </w:r>
      <w:r w:rsidRPr="153F3F83">
        <w:rPr>
          <w:rFonts w:ascii="Times New Roman" w:hAnsi="Times New Roman" w:cs="Times New Roman"/>
          <w:b/>
          <w:bCs/>
          <w:i/>
          <w:iCs/>
          <w:color w:val="262626" w:themeColor="text1" w:themeTint="D9"/>
          <w:sz w:val="22"/>
          <w:szCs w:val="22"/>
        </w:rPr>
        <w:t>Create your own system for marking what is important, interesting, quotable, questionable, and so forth.</w:t>
      </w:r>
    </w:p>
    <w:p w14:paraId="2524E79F" w14:textId="7F6C8CF1" w:rsidR="153F3F83" w:rsidRDefault="153F3F83" w:rsidP="153F3F83">
      <w:pPr>
        <w:widowControl w:val="0"/>
        <w:spacing w:line="276" w:lineRule="auto"/>
        <w:rPr>
          <w:rFonts w:ascii="Times New Roman" w:hAnsi="Times New Roman" w:cs="Times New Roman"/>
          <w:b/>
          <w:bCs/>
          <w:i/>
          <w:iCs/>
          <w:color w:val="262626" w:themeColor="text1" w:themeTint="D9"/>
          <w:sz w:val="22"/>
          <w:szCs w:val="22"/>
        </w:rPr>
      </w:pPr>
    </w:p>
    <w:p w14:paraId="32EFDF00" w14:textId="77777777" w:rsidR="00452144" w:rsidRPr="00811486" w:rsidRDefault="00A36CC4" w:rsidP="00811486">
      <w:pPr>
        <w:pStyle w:val="ListParagraph"/>
        <w:widowControl w:val="0"/>
        <w:numPr>
          <w:ilvl w:val="0"/>
          <w:numId w:val="3"/>
        </w:numPr>
        <w:autoSpaceDE w:val="0"/>
        <w:autoSpaceDN w:val="0"/>
        <w:adjustRightInd w:val="0"/>
        <w:spacing w:line="276" w:lineRule="auto"/>
        <w:rPr>
          <w:rFonts w:ascii="Times New Roman" w:hAnsi="Times New Roman" w:cs="Times New Roman"/>
          <w:color w:val="262626"/>
          <w:sz w:val="22"/>
          <w:szCs w:val="22"/>
        </w:rPr>
      </w:pPr>
      <w:r w:rsidRPr="153F3F83">
        <w:rPr>
          <w:rFonts w:ascii="Times New Roman" w:hAnsi="Times New Roman" w:cs="Times New Roman"/>
          <w:b/>
          <w:bCs/>
          <w:color w:val="262626" w:themeColor="text1" w:themeTint="D9"/>
          <w:sz w:val="22"/>
          <w:szCs w:val="22"/>
        </w:rPr>
        <w:t>Your Text</w:t>
      </w:r>
      <w:r w:rsidRPr="153F3F83">
        <w:rPr>
          <w:rFonts w:ascii="Times New Roman" w:hAnsi="Times New Roman" w:cs="Times New Roman"/>
          <w:color w:val="262626" w:themeColor="text1" w:themeTint="D9"/>
          <w:sz w:val="22"/>
          <w:szCs w:val="22"/>
        </w:rPr>
        <w:t xml:space="preserve">: </w:t>
      </w:r>
    </w:p>
    <w:p w14:paraId="0E27B00A" w14:textId="77777777" w:rsidR="00452144" w:rsidRDefault="00452144" w:rsidP="00811486">
      <w:pPr>
        <w:widowControl w:val="0"/>
        <w:autoSpaceDE w:val="0"/>
        <w:autoSpaceDN w:val="0"/>
        <w:adjustRightInd w:val="0"/>
        <w:spacing w:line="276" w:lineRule="auto"/>
        <w:rPr>
          <w:rFonts w:ascii="Times New Roman" w:hAnsi="Times New Roman" w:cs="Times New Roman"/>
          <w:color w:val="262626"/>
          <w:sz w:val="22"/>
          <w:szCs w:val="22"/>
        </w:rPr>
      </w:pPr>
    </w:p>
    <w:p w14:paraId="139438DC" w14:textId="77777777" w:rsidR="00452144" w:rsidRDefault="00452144" w:rsidP="00067A4C">
      <w:pPr>
        <w:widowControl w:val="0"/>
        <w:autoSpaceDE w:val="0"/>
        <w:autoSpaceDN w:val="0"/>
        <w:adjustRightInd w:val="0"/>
        <w:spacing w:line="276" w:lineRule="auto"/>
        <w:ind w:left="720"/>
        <w:rPr>
          <w:rFonts w:ascii="Times New Roman" w:hAnsi="Times New Roman" w:cs="Times New Roman"/>
          <w:color w:val="262626"/>
          <w:sz w:val="22"/>
          <w:szCs w:val="22"/>
        </w:rPr>
      </w:pPr>
      <w:r>
        <w:rPr>
          <w:rFonts w:ascii="Times New Roman" w:hAnsi="Times New Roman" w:cs="Times New Roman"/>
          <w:color w:val="262626"/>
          <w:sz w:val="22"/>
          <w:szCs w:val="22"/>
        </w:rPr>
        <w:t>On the inside</w:t>
      </w:r>
      <w:r w:rsidR="00A36CC4" w:rsidRPr="00612DCF">
        <w:rPr>
          <w:rFonts w:ascii="Times New Roman" w:hAnsi="Times New Roman" w:cs="Times New Roman"/>
          <w:color w:val="262626"/>
          <w:sz w:val="22"/>
          <w:szCs w:val="22"/>
        </w:rPr>
        <w:t xml:space="preserve"> front</w:t>
      </w:r>
      <w:r>
        <w:rPr>
          <w:rFonts w:ascii="Times New Roman" w:hAnsi="Times New Roman" w:cs="Times New Roman"/>
          <w:color w:val="262626"/>
          <w:sz w:val="22"/>
          <w:szCs w:val="22"/>
        </w:rPr>
        <w:t xml:space="preserve"> and back</w:t>
      </w:r>
      <w:r w:rsidR="00A36CC4" w:rsidRPr="00612DCF">
        <w:rPr>
          <w:rFonts w:ascii="Times New Roman" w:hAnsi="Times New Roman" w:cs="Times New Roman"/>
          <w:color w:val="262626"/>
          <w:sz w:val="22"/>
          <w:szCs w:val="22"/>
        </w:rPr>
        <w:t xml:space="preserve"> cover of your book</w:t>
      </w:r>
      <w:r>
        <w:rPr>
          <w:rFonts w:ascii="Times New Roman" w:hAnsi="Times New Roman" w:cs="Times New Roman"/>
          <w:color w:val="262626"/>
          <w:sz w:val="22"/>
          <w:szCs w:val="22"/>
        </w:rPr>
        <w:t xml:space="preserve"> you </w:t>
      </w:r>
      <w:r w:rsidR="00811486">
        <w:rPr>
          <w:rFonts w:ascii="Times New Roman" w:hAnsi="Times New Roman" w:cs="Times New Roman"/>
          <w:color w:val="262626"/>
          <w:sz w:val="22"/>
          <w:szCs w:val="22"/>
        </w:rPr>
        <w:t>may want to</w:t>
      </w:r>
      <w:r>
        <w:rPr>
          <w:rFonts w:ascii="Times New Roman" w:hAnsi="Times New Roman" w:cs="Times New Roman"/>
          <w:color w:val="262626"/>
          <w:sz w:val="22"/>
          <w:szCs w:val="22"/>
        </w:rPr>
        <w:t xml:space="preserve"> include the following:</w:t>
      </w:r>
    </w:p>
    <w:p w14:paraId="78B77D02" w14:textId="77777777" w:rsidR="00452144" w:rsidRPr="00811486" w:rsidRDefault="00452144" w:rsidP="00811486">
      <w:pPr>
        <w:pStyle w:val="ListParagraph"/>
        <w:widowControl w:val="0"/>
        <w:numPr>
          <w:ilvl w:val="0"/>
          <w:numId w:val="4"/>
        </w:numPr>
        <w:tabs>
          <w:tab w:val="left" w:pos="220"/>
          <w:tab w:val="left" w:pos="720"/>
        </w:tabs>
        <w:autoSpaceDE w:val="0"/>
        <w:autoSpaceDN w:val="0"/>
        <w:adjustRightInd w:val="0"/>
        <w:spacing w:line="276" w:lineRule="auto"/>
        <w:rPr>
          <w:rFonts w:ascii="Times New Roman" w:hAnsi="Times New Roman" w:cs="Times New Roman"/>
          <w:color w:val="262626"/>
          <w:sz w:val="22"/>
          <w:szCs w:val="22"/>
        </w:rPr>
      </w:pPr>
      <w:r w:rsidRPr="00811486">
        <w:rPr>
          <w:rFonts w:ascii="Times New Roman" w:hAnsi="Times New Roman" w:cs="Times New Roman"/>
          <w:color w:val="262626"/>
          <w:sz w:val="22"/>
          <w:szCs w:val="22"/>
        </w:rPr>
        <w:t xml:space="preserve">List </w:t>
      </w:r>
      <w:r w:rsidR="00811486" w:rsidRPr="00811486">
        <w:rPr>
          <w:rFonts w:ascii="Times New Roman" w:hAnsi="Times New Roman" w:cs="Times New Roman"/>
          <w:color w:val="262626"/>
          <w:sz w:val="22"/>
          <w:szCs w:val="22"/>
        </w:rPr>
        <w:t xml:space="preserve">of </w:t>
      </w:r>
      <w:r w:rsidRPr="00811486">
        <w:rPr>
          <w:rFonts w:ascii="Times New Roman" w:hAnsi="Times New Roman" w:cs="Times New Roman"/>
          <w:color w:val="262626"/>
          <w:sz w:val="22"/>
          <w:szCs w:val="22"/>
        </w:rPr>
        <w:t xml:space="preserve">main characters </w:t>
      </w:r>
    </w:p>
    <w:p w14:paraId="3223637D" w14:textId="77777777" w:rsidR="00452144" w:rsidRPr="00811486" w:rsidRDefault="00452144" w:rsidP="00811486">
      <w:pPr>
        <w:pStyle w:val="ListParagraph"/>
        <w:widowControl w:val="0"/>
        <w:numPr>
          <w:ilvl w:val="0"/>
          <w:numId w:val="4"/>
        </w:numPr>
        <w:tabs>
          <w:tab w:val="left" w:pos="220"/>
          <w:tab w:val="left" w:pos="720"/>
        </w:tabs>
        <w:autoSpaceDE w:val="0"/>
        <w:autoSpaceDN w:val="0"/>
        <w:adjustRightInd w:val="0"/>
        <w:spacing w:line="276" w:lineRule="auto"/>
        <w:rPr>
          <w:rFonts w:ascii="Times New Roman" w:hAnsi="Times New Roman" w:cs="Times New Roman"/>
          <w:color w:val="262626"/>
          <w:sz w:val="22"/>
          <w:szCs w:val="22"/>
        </w:rPr>
      </w:pPr>
      <w:r w:rsidRPr="00811486">
        <w:rPr>
          <w:rFonts w:ascii="Times New Roman" w:hAnsi="Times New Roman" w:cs="Times New Roman"/>
          <w:color w:val="262626"/>
          <w:sz w:val="22"/>
          <w:szCs w:val="22"/>
        </w:rPr>
        <w:t>Highlighter key and/or annotation key</w:t>
      </w:r>
    </w:p>
    <w:p w14:paraId="5B66451E" w14:textId="77777777" w:rsidR="00811486" w:rsidRPr="00811486" w:rsidRDefault="00811486" w:rsidP="00811486">
      <w:pPr>
        <w:pStyle w:val="ListParagraph"/>
        <w:widowControl w:val="0"/>
        <w:numPr>
          <w:ilvl w:val="0"/>
          <w:numId w:val="4"/>
        </w:numPr>
        <w:tabs>
          <w:tab w:val="left" w:pos="220"/>
          <w:tab w:val="left" w:pos="720"/>
        </w:tabs>
        <w:autoSpaceDE w:val="0"/>
        <w:autoSpaceDN w:val="0"/>
        <w:adjustRightInd w:val="0"/>
        <w:spacing w:line="276" w:lineRule="auto"/>
        <w:rPr>
          <w:rFonts w:ascii="Times New Roman" w:hAnsi="Times New Roman" w:cs="Times New Roman"/>
          <w:color w:val="262626"/>
          <w:sz w:val="22"/>
          <w:szCs w:val="22"/>
        </w:rPr>
      </w:pPr>
      <w:r w:rsidRPr="00811486">
        <w:rPr>
          <w:rFonts w:ascii="Times New Roman" w:hAnsi="Times New Roman" w:cs="Times New Roman"/>
          <w:color w:val="262626"/>
          <w:sz w:val="22"/>
          <w:szCs w:val="22"/>
        </w:rPr>
        <w:t>Quotable quotes with page numbers</w:t>
      </w:r>
    </w:p>
    <w:p w14:paraId="645FDFA8" w14:textId="77777777" w:rsidR="00452144" w:rsidRPr="00811486" w:rsidRDefault="00811486" w:rsidP="00811486">
      <w:pPr>
        <w:pStyle w:val="ListParagraph"/>
        <w:widowControl w:val="0"/>
        <w:numPr>
          <w:ilvl w:val="0"/>
          <w:numId w:val="4"/>
        </w:numPr>
        <w:tabs>
          <w:tab w:val="left" w:pos="220"/>
          <w:tab w:val="left" w:pos="720"/>
        </w:tabs>
        <w:autoSpaceDE w:val="0"/>
        <w:autoSpaceDN w:val="0"/>
        <w:adjustRightInd w:val="0"/>
        <w:spacing w:line="276" w:lineRule="auto"/>
        <w:rPr>
          <w:rFonts w:ascii="Times New Roman" w:hAnsi="Times New Roman" w:cs="Times New Roman"/>
          <w:color w:val="262626"/>
          <w:sz w:val="22"/>
          <w:szCs w:val="22"/>
        </w:rPr>
      </w:pPr>
      <w:r w:rsidRPr="00811486">
        <w:rPr>
          <w:rFonts w:ascii="Times New Roman" w:hAnsi="Times New Roman" w:cs="Times New Roman"/>
          <w:color w:val="262626"/>
          <w:sz w:val="22"/>
          <w:szCs w:val="22"/>
        </w:rPr>
        <w:t>Make a list of vocabulary words on a back page or the inside back cover. Possible ideas for lists include the author's special jargon and new, unknown, or otherwise interesting words.</w:t>
      </w:r>
    </w:p>
    <w:p w14:paraId="60061E4C" w14:textId="77777777" w:rsidR="00A36CC4" w:rsidRPr="00612DCF" w:rsidRDefault="00A36CC4" w:rsidP="00811486">
      <w:pPr>
        <w:widowControl w:val="0"/>
        <w:autoSpaceDE w:val="0"/>
        <w:autoSpaceDN w:val="0"/>
        <w:adjustRightInd w:val="0"/>
        <w:spacing w:line="276" w:lineRule="auto"/>
        <w:ind w:left="720"/>
        <w:rPr>
          <w:rFonts w:ascii="Times New Roman" w:hAnsi="Times New Roman" w:cs="Times New Roman"/>
          <w:color w:val="262626"/>
          <w:sz w:val="22"/>
          <w:szCs w:val="22"/>
        </w:rPr>
      </w:pPr>
    </w:p>
    <w:p w14:paraId="25F1E9C9" w14:textId="77777777" w:rsidR="00452144" w:rsidRPr="00067A4C" w:rsidRDefault="00A36CC4" w:rsidP="00067A4C">
      <w:pPr>
        <w:widowControl w:val="0"/>
        <w:autoSpaceDE w:val="0"/>
        <w:autoSpaceDN w:val="0"/>
        <w:adjustRightInd w:val="0"/>
        <w:spacing w:line="276" w:lineRule="auto"/>
        <w:ind w:left="720"/>
        <w:rPr>
          <w:rFonts w:ascii="Times New Roman" w:hAnsi="Times New Roman" w:cs="Times New Roman"/>
          <w:b/>
          <w:bCs/>
          <w:color w:val="262626"/>
          <w:sz w:val="22"/>
          <w:szCs w:val="22"/>
        </w:rPr>
      </w:pPr>
      <w:r w:rsidRPr="00612DCF">
        <w:rPr>
          <w:rFonts w:ascii="Times New Roman" w:hAnsi="Times New Roman" w:cs="Times New Roman"/>
          <w:color w:val="262626"/>
          <w:sz w:val="22"/>
          <w:szCs w:val="22"/>
        </w:rPr>
        <w:t xml:space="preserve">As you read, section by section, chapter by chapter, </w:t>
      </w:r>
      <w:r w:rsidRPr="00612DCF">
        <w:rPr>
          <w:rFonts w:ascii="Times New Roman" w:hAnsi="Times New Roman" w:cs="Times New Roman"/>
          <w:b/>
          <w:bCs/>
          <w:color w:val="262626"/>
          <w:sz w:val="22"/>
          <w:szCs w:val="22"/>
        </w:rPr>
        <w:t>consider doing the following</w:t>
      </w:r>
      <w:r w:rsidR="00452144">
        <w:rPr>
          <w:rFonts w:ascii="Times New Roman" w:hAnsi="Times New Roman" w:cs="Times New Roman"/>
          <w:b/>
          <w:bCs/>
          <w:color w:val="262626"/>
          <w:sz w:val="22"/>
          <w:szCs w:val="22"/>
        </w:rPr>
        <w:t>:</w:t>
      </w:r>
    </w:p>
    <w:p w14:paraId="44355D8D" w14:textId="77777777" w:rsidR="00A36CC4" w:rsidRPr="00811486" w:rsidRDefault="00A36CC4" w:rsidP="00811486">
      <w:pPr>
        <w:pStyle w:val="ListParagraph"/>
        <w:widowControl w:val="0"/>
        <w:numPr>
          <w:ilvl w:val="0"/>
          <w:numId w:val="5"/>
        </w:numPr>
        <w:tabs>
          <w:tab w:val="left" w:pos="220"/>
          <w:tab w:val="left" w:pos="720"/>
        </w:tabs>
        <w:autoSpaceDE w:val="0"/>
        <w:autoSpaceDN w:val="0"/>
        <w:adjustRightInd w:val="0"/>
        <w:spacing w:line="276" w:lineRule="auto"/>
        <w:rPr>
          <w:rFonts w:ascii="Times New Roman" w:hAnsi="Times New Roman" w:cs="Times New Roman"/>
          <w:color w:val="262626"/>
          <w:sz w:val="22"/>
          <w:szCs w:val="22"/>
        </w:rPr>
      </w:pPr>
      <w:r w:rsidRPr="00811486">
        <w:rPr>
          <w:rFonts w:ascii="Times New Roman" w:hAnsi="Times New Roman" w:cs="Times New Roman"/>
          <w:color w:val="262626"/>
          <w:sz w:val="22"/>
          <w:szCs w:val="22"/>
        </w:rPr>
        <w:t xml:space="preserve">At the end of each chapter or section, </w:t>
      </w:r>
      <w:r w:rsidRPr="00811486">
        <w:rPr>
          <w:rFonts w:ascii="Times New Roman" w:hAnsi="Times New Roman" w:cs="Times New Roman"/>
          <w:b/>
          <w:bCs/>
          <w:color w:val="262626"/>
          <w:sz w:val="22"/>
          <w:szCs w:val="22"/>
        </w:rPr>
        <w:t>briefly</w:t>
      </w:r>
      <w:r w:rsidRPr="00811486">
        <w:rPr>
          <w:rFonts w:ascii="Times New Roman" w:hAnsi="Times New Roman" w:cs="Times New Roman"/>
          <w:color w:val="262626"/>
          <w:sz w:val="22"/>
          <w:szCs w:val="22"/>
        </w:rPr>
        <w:t xml:space="preserve"> summarize the material.</w:t>
      </w:r>
      <w:r w:rsidR="00811486">
        <w:rPr>
          <w:rFonts w:ascii="Times New Roman" w:hAnsi="Times New Roman" w:cs="Times New Roman"/>
          <w:color w:val="262626"/>
          <w:sz w:val="22"/>
          <w:szCs w:val="22"/>
        </w:rPr>
        <w:t xml:space="preserve"> (Sticky notes work well for this!)</w:t>
      </w:r>
    </w:p>
    <w:p w14:paraId="64097C9A" w14:textId="77777777" w:rsidR="00A36CC4" w:rsidRPr="00811486" w:rsidRDefault="00A36CC4" w:rsidP="00811486">
      <w:pPr>
        <w:pStyle w:val="ListParagraph"/>
        <w:widowControl w:val="0"/>
        <w:numPr>
          <w:ilvl w:val="0"/>
          <w:numId w:val="5"/>
        </w:numPr>
        <w:tabs>
          <w:tab w:val="left" w:pos="220"/>
          <w:tab w:val="left" w:pos="720"/>
        </w:tabs>
        <w:autoSpaceDE w:val="0"/>
        <w:autoSpaceDN w:val="0"/>
        <w:adjustRightInd w:val="0"/>
        <w:spacing w:line="276" w:lineRule="auto"/>
        <w:rPr>
          <w:rFonts w:ascii="Times New Roman" w:hAnsi="Times New Roman" w:cs="Times New Roman"/>
          <w:color w:val="262626"/>
          <w:sz w:val="22"/>
          <w:szCs w:val="22"/>
        </w:rPr>
      </w:pPr>
      <w:r w:rsidRPr="00811486">
        <w:rPr>
          <w:rFonts w:ascii="Times New Roman" w:hAnsi="Times New Roman" w:cs="Times New Roman"/>
          <w:color w:val="262626"/>
          <w:sz w:val="22"/>
          <w:szCs w:val="22"/>
        </w:rPr>
        <w:t>Title each chapter or section as soon as you finish it, especially if the text does not provide headings for chapters or sections.</w:t>
      </w:r>
    </w:p>
    <w:p w14:paraId="44EAFD9C" w14:textId="77777777" w:rsidR="00F36C16" w:rsidRDefault="00F36C16" w:rsidP="00811486">
      <w:pPr>
        <w:spacing w:line="276" w:lineRule="auto"/>
        <w:rPr>
          <w:rFonts w:ascii="Times New Roman" w:hAnsi="Times New Roman" w:cs="Times New Roman"/>
          <w:b/>
        </w:rPr>
      </w:pPr>
    </w:p>
    <w:p w14:paraId="6D5572E1" w14:textId="77777777" w:rsidR="00850959" w:rsidRDefault="005D7B7D">
      <w:pPr>
        <w:rPr>
          <w:rFonts w:ascii="Times New Roman" w:hAnsi="Times New Roman" w:cs="Times New Roman"/>
          <w:b/>
        </w:rPr>
      </w:pPr>
      <w:r>
        <w:rPr>
          <w:rFonts w:ascii="Times New Roman" w:hAnsi="Times New Roman" w:cs="Times New Roman"/>
          <w:b/>
        </w:rPr>
        <w:t xml:space="preserve">If you have any questions or concerns about specific texts, email one of the two freshmen </w:t>
      </w:r>
      <w:r w:rsidR="009A1182">
        <w:rPr>
          <w:rFonts w:ascii="Times New Roman" w:hAnsi="Times New Roman" w:cs="Times New Roman"/>
          <w:b/>
        </w:rPr>
        <w:t xml:space="preserve">Honors </w:t>
      </w:r>
      <w:r>
        <w:rPr>
          <w:rFonts w:ascii="Times New Roman" w:hAnsi="Times New Roman" w:cs="Times New Roman"/>
          <w:b/>
        </w:rPr>
        <w:t>English teachers.</w:t>
      </w:r>
    </w:p>
    <w:p w14:paraId="4B94D5A5" w14:textId="77777777" w:rsidR="009A1182" w:rsidRDefault="009A1182">
      <w:pPr>
        <w:rPr>
          <w:rFonts w:ascii="Times New Roman" w:hAnsi="Times New Roman" w:cs="Times New Roman"/>
          <w:b/>
        </w:rPr>
      </w:pPr>
    </w:p>
    <w:p w14:paraId="411CBF66" w14:textId="77777777" w:rsidR="005D7B7D" w:rsidRDefault="00000000">
      <w:pPr>
        <w:rPr>
          <w:rFonts w:ascii="Times New Roman" w:hAnsi="Times New Roman" w:cs="Times New Roman"/>
          <w:b/>
        </w:rPr>
      </w:pPr>
      <w:hyperlink r:id="rId6" w:history="1">
        <w:r w:rsidR="005D7B7D" w:rsidRPr="002A1A6E">
          <w:rPr>
            <w:rStyle w:val="Hyperlink"/>
            <w:rFonts w:ascii="Times New Roman" w:hAnsi="Times New Roman" w:cs="Times New Roman"/>
            <w:b/>
          </w:rPr>
          <w:t>karen.peebles@knoxschools.org</w:t>
        </w:r>
      </w:hyperlink>
    </w:p>
    <w:p w14:paraId="004BE97E" w14:textId="77777777" w:rsidR="005D7B7D" w:rsidRDefault="00000000">
      <w:pPr>
        <w:rPr>
          <w:rFonts w:ascii="Times New Roman" w:hAnsi="Times New Roman" w:cs="Times New Roman"/>
          <w:b/>
        </w:rPr>
      </w:pPr>
      <w:hyperlink r:id="rId7" w:history="1">
        <w:r w:rsidR="005D7B7D" w:rsidRPr="002A1A6E">
          <w:rPr>
            <w:rStyle w:val="Hyperlink"/>
            <w:rFonts w:ascii="Times New Roman" w:hAnsi="Times New Roman" w:cs="Times New Roman"/>
            <w:b/>
          </w:rPr>
          <w:t>kelley.davis@knoxschools.org</w:t>
        </w:r>
      </w:hyperlink>
    </w:p>
    <w:p w14:paraId="3DEEC669" w14:textId="77777777" w:rsidR="005D7B7D" w:rsidRDefault="005D7B7D">
      <w:pPr>
        <w:rPr>
          <w:rFonts w:ascii="Times New Roman" w:hAnsi="Times New Roman" w:cs="Times New Roman"/>
          <w:b/>
        </w:rPr>
      </w:pPr>
    </w:p>
    <w:p w14:paraId="3656B9AB" w14:textId="77777777" w:rsidR="005D7B7D" w:rsidRDefault="005D7B7D">
      <w:pPr>
        <w:rPr>
          <w:rFonts w:ascii="Times New Roman" w:hAnsi="Times New Roman" w:cs="Times New Roman"/>
          <w:b/>
        </w:rPr>
      </w:pPr>
    </w:p>
    <w:p w14:paraId="45FB0818" w14:textId="77777777" w:rsidR="005D7B7D" w:rsidRDefault="005D7B7D">
      <w:pPr>
        <w:rPr>
          <w:rFonts w:ascii="Times New Roman" w:hAnsi="Times New Roman" w:cs="Times New Roman"/>
          <w:b/>
        </w:rPr>
      </w:pPr>
    </w:p>
    <w:p w14:paraId="049F31CB" w14:textId="77777777" w:rsidR="00850959" w:rsidRPr="00A36CC4" w:rsidRDefault="00850959">
      <w:pPr>
        <w:rPr>
          <w:rFonts w:ascii="Times New Roman" w:hAnsi="Times New Roman" w:cs="Times New Roman"/>
          <w:b/>
        </w:rPr>
      </w:pPr>
    </w:p>
    <w:sectPr w:rsidR="00850959" w:rsidRPr="00A36C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m35pyic1" int2:invalidationBookmarkName="" int2:hashCode="GWR9svv6FDCBwC" int2:id="38XGmPG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E0607"/>
    <w:multiLevelType w:val="hybridMultilevel"/>
    <w:tmpl w:val="E3468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34027"/>
    <w:multiLevelType w:val="hybridMultilevel"/>
    <w:tmpl w:val="C31A36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4A8161C"/>
    <w:multiLevelType w:val="hybridMultilevel"/>
    <w:tmpl w:val="C7F21286"/>
    <w:lvl w:ilvl="0" w:tplc="55146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E17633"/>
    <w:multiLevelType w:val="hybridMultilevel"/>
    <w:tmpl w:val="C0F646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1CE4B03"/>
    <w:multiLevelType w:val="hybridMultilevel"/>
    <w:tmpl w:val="BBFAE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2495481">
    <w:abstractNumId w:val="0"/>
  </w:num>
  <w:num w:numId="2" w16cid:durableId="1149443198">
    <w:abstractNumId w:val="5"/>
  </w:num>
  <w:num w:numId="3" w16cid:durableId="1273636026">
    <w:abstractNumId w:val="3"/>
  </w:num>
  <w:num w:numId="4" w16cid:durableId="1565414022">
    <w:abstractNumId w:val="2"/>
  </w:num>
  <w:num w:numId="5" w16cid:durableId="954866328">
    <w:abstractNumId w:val="4"/>
  </w:num>
  <w:num w:numId="6" w16cid:durableId="261453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CC4"/>
    <w:rsid w:val="00067A4C"/>
    <w:rsid w:val="001D5246"/>
    <w:rsid w:val="001E0C5F"/>
    <w:rsid w:val="002B3053"/>
    <w:rsid w:val="003A4AE3"/>
    <w:rsid w:val="00452144"/>
    <w:rsid w:val="005D7B7D"/>
    <w:rsid w:val="006B123E"/>
    <w:rsid w:val="00811486"/>
    <w:rsid w:val="00811963"/>
    <w:rsid w:val="008204E5"/>
    <w:rsid w:val="00850959"/>
    <w:rsid w:val="0086377F"/>
    <w:rsid w:val="008933EB"/>
    <w:rsid w:val="008958F4"/>
    <w:rsid w:val="009A1182"/>
    <w:rsid w:val="00A36CC4"/>
    <w:rsid w:val="00B94991"/>
    <w:rsid w:val="00C22F99"/>
    <w:rsid w:val="00CE33C2"/>
    <w:rsid w:val="00D461E3"/>
    <w:rsid w:val="00F36C16"/>
    <w:rsid w:val="153F3F83"/>
    <w:rsid w:val="1926DB39"/>
    <w:rsid w:val="4190C1DA"/>
    <w:rsid w:val="7E7A9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9E9D1"/>
  <w15:chartTrackingRefBased/>
  <w15:docId w15:val="{D7D21BF7-0899-F24C-B0BF-D9088ED43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CC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CC4"/>
    <w:pPr>
      <w:ind w:left="720"/>
      <w:contextualSpacing/>
    </w:pPr>
  </w:style>
  <w:style w:type="character" w:styleId="Hyperlink">
    <w:name w:val="Hyperlink"/>
    <w:basedOn w:val="DefaultParagraphFont"/>
    <w:uiPriority w:val="99"/>
    <w:unhideWhenUsed/>
    <w:rsid w:val="00A36CC4"/>
    <w:rPr>
      <w:color w:val="0563C1" w:themeColor="hyperlink"/>
      <w:u w:val="single"/>
    </w:rPr>
  </w:style>
  <w:style w:type="character" w:styleId="UnresolvedMention">
    <w:name w:val="Unresolved Mention"/>
    <w:basedOn w:val="DefaultParagraphFont"/>
    <w:uiPriority w:val="99"/>
    <w:semiHidden/>
    <w:unhideWhenUsed/>
    <w:rsid w:val="00CE33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lley.davis@knoxschool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ren.peebles@knoxschools.org" TargetMode="External"/><Relationship Id="rId5" Type="http://schemas.openxmlformats.org/officeDocument/2006/relationships/hyperlink" Target="https://www.youtube.com/watch?v=muZcJXlfCWs" TargetMode="Externa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3060</Characters>
  <Application>Microsoft Office Word</Application>
  <DocSecurity>0</DocSecurity>
  <Lines>25</Lines>
  <Paragraphs>7</Paragraphs>
  <ScaleCrop>false</ScaleCrop>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DAVIS</dc:creator>
  <cp:keywords/>
  <dc:description/>
  <cp:lastModifiedBy>NICOLE MULLINAX</cp:lastModifiedBy>
  <cp:revision>2</cp:revision>
  <dcterms:created xsi:type="dcterms:W3CDTF">2024-05-14T18:05:00Z</dcterms:created>
  <dcterms:modified xsi:type="dcterms:W3CDTF">2024-05-14T18:05:00Z</dcterms:modified>
</cp:coreProperties>
</file>